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C3D99" w14:textId="3B95342F" w:rsidR="00F70368" w:rsidRPr="000B5465" w:rsidRDefault="000B5465" w:rsidP="000B5465">
      <w:pPr>
        <w:jc w:val="center"/>
        <w:rPr>
          <w:b/>
          <w:bCs/>
          <w:sz w:val="36"/>
          <w:u w:val="single"/>
        </w:rPr>
      </w:pPr>
      <w:r w:rsidRPr="000B5465">
        <w:rPr>
          <w:b/>
          <w:bCs/>
          <w:sz w:val="36"/>
          <w:u w:val="single"/>
        </w:rPr>
        <w:t>Mod 8/9 Review</w:t>
      </w:r>
    </w:p>
    <w:p w14:paraId="1FA657E0" w14:textId="257884E3" w:rsidR="000B5465" w:rsidRDefault="000B5465" w:rsidP="000B5465">
      <w:pPr>
        <w:rPr>
          <w:u w:val="single"/>
        </w:rPr>
      </w:pPr>
      <w:r w:rsidRPr="000B5465">
        <w:rPr>
          <w:u w:val="single"/>
        </w:rPr>
        <w:t>Slide deck 0801</w:t>
      </w:r>
    </w:p>
    <w:p w14:paraId="4CBFFEB4" w14:textId="4F96B23E" w:rsidR="000B5465" w:rsidRDefault="000B5465" w:rsidP="000B5465">
      <w:r>
        <w:t>- Brief definitions of blunt vs penetrating trauma</w:t>
      </w:r>
    </w:p>
    <w:p w14:paraId="465C6CED" w14:textId="4F997A5D" w:rsidR="000B5465" w:rsidRDefault="000B5465" w:rsidP="000B5465">
      <w:r>
        <w:t xml:space="preserve">- Brief overview understandings of the indications that would elicit </w:t>
      </w:r>
      <w:r w:rsidR="00D26006">
        <w:t xml:space="preserve">an </w:t>
      </w:r>
      <w:r>
        <w:t xml:space="preserve">immediate need to transport. Found on the last couple of slides for the slide deck. (should be common sense) </w:t>
      </w:r>
    </w:p>
    <w:p w14:paraId="7CD046B4" w14:textId="33531418" w:rsidR="000B5465" w:rsidRDefault="004C5C18" w:rsidP="000B5465">
      <w:r>
        <w:t xml:space="preserve">- </w:t>
      </w:r>
      <w:r w:rsidR="00D26006">
        <w:t>Definitive</w:t>
      </w:r>
      <w:r>
        <w:t xml:space="preserve"> care for serious trauma is always surgical!</w:t>
      </w:r>
    </w:p>
    <w:p w14:paraId="726D604C" w14:textId="344A6F5A" w:rsidR="00D26006" w:rsidRPr="00FA4085" w:rsidRDefault="005747E6" w:rsidP="000B5465">
      <w:pPr>
        <w:rPr>
          <w:u w:val="single"/>
        </w:rPr>
      </w:pPr>
      <w:r w:rsidRPr="00FA4085">
        <w:rPr>
          <w:u w:val="single"/>
        </w:rPr>
        <w:t>Slide Deck 0802</w:t>
      </w:r>
    </w:p>
    <w:p w14:paraId="67DD0DB0" w14:textId="01005CB3" w:rsidR="004C5C18" w:rsidRDefault="003E199A" w:rsidP="003E199A">
      <w:r>
        <w:t xml:space="preserve">- </w:t>
      </w:r>
      <w:r w:rsidR="00FA4085">
        <w:t>Understand the Golden Hour is the preferred amount of time</w:t>
      </w:r>
      <w:r>
        <w:t>,</w:t>
      </w:r>
      <w:r w:rsidR="00FA4085">
        <w:t xml:space="preserve"> including extrication </w:t>
      </w:r>
      <w:r>
        <w:t>from the incident to the surgery table</w:t>
      </w:r>
    </w:p>
    <w:p w14:paraId="67E5E521" w14:textId="49444AAF" w:rsidR="003E199A" w:rsidRDefault="00A20963" w:rsidP="003E199A">
      <w:r>
        <w:t>-Understand Kinetics is the branch of</w:t>
      </w:r>
      <w:r w:rsidR="003A3267">
        <w:t xml:space="preserve"> physics dealing with objects in motion and the exchange in forces applied to objects</w:t>
      </w:r>
    </w:p>
    <w:p w14:paraId="38DEEC8C" w14:textId="4BBF828C" w:rsidR="003A3267" w:rsidRDefault="003A3267" w:rsidP="003E199A">
      <w:r>
        <w:t>-</w:t>
      </w:r>
      <w:r w:rsidR="00002507">
        <w:t>Definition of Law of Inertia (Newton's first law)</w:t>
      </w:r>
      <w:r w:rsidR="006A1412">
        <w:t xml:space="preserve"> Object in motion remains in motion until acted on by another force</w:t>
      </w:r>
    </w:p>
    <w:p w14:paraId="196D60BB" w14:textId="1E8E9D81" w:rsidR="00C569BF" w:rsidRDefault="00240E02" w:rsidP="00A03A0C">
      <w:pPr>
        <w:ind w:left="720"/>
      </w:pPr>
      <w:r>
        <w:t>Also helps explain why there are 5 impacts during a collision. Impact one is the vehicle collision of a car hitting a tree</w:t>
      </w:r>
      <w:r w:rsidR="006E7675">
        <w:t>, impact two is body collision the body moving forward and hitting the steering wheel, the third collision is organ collision where the moving organs strike the skeleton</w:t>
      </w:r>
      <w:r w:rsidR="003B1388">
        <w:t xml:space="preserve">, the </w:t>
      </w:r>
      <w:proofErr w:type="gramStart"/>
      <w:r w:rsidR="003B1388">
        <w:t>forth</w:t>
      </w:r>
      <w:proofErr w:type="gramEnd"/>
      <w:r w:rsidR="003B1388">
        <w:t xml:space="preserve"> is secondary collision, where other objects moving in the car hit the person, the fifth collision is additional impacts like a new car hitting the car</w:t>
      </w:r>
    </w:p>
    <w:p w14:paraId="59209997" w14:textId="40F9A667" w:rsidR="006A1412" w:rsidRDefault="0012014E" w:rsidP="003E199A">
      <w:r>
        <w:t>- Conservation of energy</w:t>
      </w:r>
      <w:r w:rsidR="000E00A1">
        <w:t>:</w:t>
      </w:r>
      <w:r>
        <w:t xml:space="preserve"> </w:t>
      </w:r>
      <w:r w:rsidR="000E00A1">
        <w:t>Understand</w:t>
      </w:r>
      <w:r>
        <w:t xml:space="preserve"> that energy is not created or destroyed but changes to other forms. A car slamming </w:t>
      </w:r>
      <w:r w:rsidR="000E00A1">
        <w:t>into</w:t>
      </w:r>
      <w:r>
        <w:t xml:space="preserve"> a wall </w:t>
      </w:r>
      <w:r w:rsidR="000E00A1">
        <w:t>releases energy in the form of heat and noise and transfers energy to the occupants and objects</w:t>
      </w:r>
    </w:p>
    <w:p w14:paraId="5CEC6B31" w14:textId="6D49D0DF" w:rsidR="00715B81" w:rsidRDefault="00715B81" w:rsidP="003E199A">
      <w:r>
        <w:t xml:space="preserve">-Kinetic energy formula of ½ (mass times Velocity squared): no need to know the formula but understand that </w:t>
      </w:r>
      <w:r w:rsidR="00AB0D99">
        <w:t xml:space="preserve">mass is a factor in kinetic energy and the most </w:t>
      </w:r>
      <w:r w:rsidR="009B23CC">
        <w:t>important factor is actually velocity. The faster something moves the more kinetic energy it will have</w:t>
      </w:r>
    </w:p>
    <w:p w14:paraId="661C000E" w14:textId="4A7793BA" w:rsidR="00E45F35" w:rsidRDefault="00647FA7" w:rsidP="003E199A">
      <w:r>
        <w:t>-Newtons second law of motion</w:t>
      </w:r>
      <w:r w:rsidR="002C3F85">
        <w:t xml:space="preserve">: </w:t>
      </w:r>
      <w:r w:rsidR="009E58A6">
        <w:t>law of acceleration. The acceleration of an object is directly proportional to the force acting on it and inversely proportional to its mass expressed as force = mass times acceleration</w:t>
      </w:r>
      <w:r w:rsidR="00C038A1">
        <w:t xml:space="preserve"> (F=ma), where acceleration is the Velocity of object over time and Velocity is the distance covered over time</w:t>
      </w:r>
    </w:p>
    <w:p w14:paraId="3F04F51B" w14:textId="61015404" w:rsidR="00BB0E67" w:rsidRDefault="00BB0E67" w:rsidP="003E199A">
      <w:r>
        <w:t xml:space="preserve">-Newtons third law </w:t>
      </w:r>
      <w:r w:rsidR="00C12FED">
        <w:t xml:space="preserve">is that every action has </w:t>
      </w:r>
      <w:proofErr w:type="gramStart"/>
      <w:r w:rsidR="00C12FED">
        <w:t>a</w:t>
      </w:r>
      <w:proofErr w:type="gramEnd"/>
      <w:r w:rsidR="00C12FED">
        <w:t xml:space="preserve"> </w:t>
      </w:r>
      <w:r w:rsidR="008B083A">
        <w:t xml:space="preserve">equal and opposite reaction. Every force acted on an object has </w:t>
      </w:r>
      <w:proofErr w:type="gramStart"/>
      <w:r w:rsidR="008B083A">
        <w:t>a</w:t>
      </w:r>
      <w:proofErr w:type="gramEnd"/>
      <w:r w:rsidR="008B083A">
        <w:t xml:space="preserve"> equal force in the opposite direction applied</w:t>
      </w:r>
      <w:r w:rsidR="00380594">
        <w:t>. (think coup-</w:t>
      </w:r>
      <w:proofErr w:type="spellStart"/>
      <w:r w:rsidR="00380594">
        <w:t>contracoup</w:t>
      </w:r>
      <w:proofErr w:type="spellEnd"/>
      <w:r w:rsidR="00380594">
        <w:t xml:space="preserve"> injuries)</w:t>
      </w:r>
    </w:p>
    <w:p w14:paraId="2389A224" w14:textId="7677F7C8" w:rsidR="00002507" w:rsidRDefault="005E0983" w:rsidP="003E199A">
      <w:r>
        <w:t xml:space="preserve">-Two types of </w:t>
      </w:r>
      <w:proofErr w:type="gramStart"/>
      <w:r>
        <w:t>trauma</w:t>
      </w:r>
      <w:proofErr w:type="gramEnd"/>
      <w:r w:rsidR="00F01B7E">
        <w:t xml:space="preserve"> blunt or penetrating trauma</w:t>
      </w:r>
    </w:p>
    <w:p w14:paraId="6C3A0068" w14:textId="6C2AF775" w:rsidR="00E60E5F" w:rsidRDefault="00E60E5F" w:rsidP="001074A7">
      <w:pPr>
        <w:ind w:left="720"/>
      </w:pPr>
      <w:r>
        <w:t>Blunt i</w:t>
      </w:r>
      <w:r w:rsidR="008E1258">
        <w:t xml:space="preserve">s an object striking the body, not breaking the exterior barrier of skin but transfers energy to interior organs. Damage does not </w:t>
      </w:r>
      <w:r w:rsidR="001074A7">
        <w:t>match outwards appearance</w:t>
      </w:r>
    </w:p>
    <w:p w14:paraId="6B3037D0" w14:textId="46119E6A" w:rsidR="001074A7" w:rsidRDefault="001074A7" w:rsidP="001074A7">
      <w:pPr>
        <w:ind w:left="720"/>
      </w:pPr>
      <w:r>
        <w:t>Penetrating, break skin</w:t>
      </w:r>
      <w:r w:rsidR="00147DD8">
        <w:t xml:space="preserve"> and brings energy into the body. Sometimes isolated internal injury and looks worse externally</w:t>
      </w:r>
    </w:p>
    <w:p w14:paraId="540C57EB" w14:textId="77777777" w:rsidR="00086B50" w:rsidRDefault="0075167A" w:rsidP="001074A7">
      <w:pPr>
        <w:ind w:left="720"/>
      </w:pPr>
      <w:r>
        <w:lastRenderedPageBreak/>
        <w:tab/>
        <w:t>Subdivided penetrating injury into low (knives and arrows…) and high energy (</w:t>
      </w:r>
      <w:r w:rsidR="00EC4FA0">
        <w:t>firearms)</w:t>
      </w:r>
    </w:p>
    <w:p w14:paraId="22D1D5F2" w14:textId="77777777" w:rsidR="009054E4" w:rsidRDefault="009054E4" w:rsidP="009054E4">
      <w:pPr>
        <w:rPr>
          <w:u w:val="single"/>
        </w:rPr>
      </w:pPr>
      <w:r>
        <w:rPr>
          <w:u w:val="single"/>
        </w:rPr>
        <w:t>Slide deck 0802a</w:t>
      </w:r>
    </w:p>
    <w:p w14:paraId="3574421B" w14:textId="6B043AA3" w:rsidR="00AF7243" w:rsidRDefault="00F54CDA" w:rsidP="009054E4">
      <w:r>
        <w:t>-</w:t>
      </w:r>
      <w:r w:rsidR="00AF7243">
        <w:t>deceleration</w:t>
      </w:r>
      <w:r>
        <w:t xml:space="preserve"> injuries are the organ collision where the skeleton stops and the internal organs continue to move and slam into the skeleton</w:t>
      </w:r>
      <w:r w:rsidR="00AF7243">
        <w:t>, which can cause rupture primarily to the structures anchoring organs on attachments of ligaments or connective tissue</w:t>
      </w:r>
    </w:p>
    <w:p w14:paraId="719C2F68" w14:textId="1AB058B7" w:rsidR="00AF7243" w:rsidRDefault="005A06FD" w:rsidP="009054E4">
      <w:r>
        <w:t xml:space="preserve">-General good principals to keep in mind for </w:t>
      </w:r>
      <w:r w:rsidR="00DE1273">
        <w:t xml:space="preserve">what to ask during a trauma scenario would be what happens to cause the incident (drugs, alcohol, medical event, overdose…), </w:t>
      </w:r>
      <w:r w:rsidR="00E9513B">
        <w:t xml:space="preserve">during the collision was protective equipment used (seat belt, air bag deployment, </w:t>
      </w:r>
      <w:r w:rsidR="00A95154">
        <w:t>sports gear…) the overall look of the vehicle externally and internally</w:t>
      </w:r>
      <w:r w:rsidR="00B62FE4">
        <w:t xml:space="preserve"> to get a feel for forces that could affect outcomes. Post collision questions like how long will it take to extricate the patient, transport destination…</w:t>
      </w:r>
    </w:p>
    <w:p w14:paraId="3A1F6B70" w14:textId="197B304F" w:rsidR="00B62FE4" w:rsidRDefault="003D6509" w:rsidP="009054E4">
      <w:r>
        <w:t xml:space="preserve">-I would have </w:t>
      </w:r>
      <w:r w:rsidR="00033498">
        <w:t>an</w:t>
      </w:r>
      <w:r>
        <w:t xml:space="preserve"> understanding of common injuries based on frontal collision if it an up and over pathway and down and under pathway</w:t>
      </w:r>
      <w:r w:rsidR="00033498">
        <w:t>, as well as what paper bag syndrome is (not a specific type of injury but rather a type of pressurization that can cause a pneumothorax in the lungs)</w:t>
      </w:r>
    </w:p>
    <w:p w14:paraId="1208614C" w14:textId="6D530B07" w:rsidR="00983627" w:rsidRDefault="00983627" w:rsidP="009054E4">
      <w:r>
        <w:t>-Understand lateral impacts have less</w:t>
      </w:r>
      <w:r w:rsidR="00396C68">
        <w:t xml:space="preserve"> ‘car’ in the way to absorb impact and more forces of energy presented to the body</w:t>
      </w:r>
    </w:p>
    <w:p w14:paraId="5D590769" w14:textId="4261D9FB" w:rsidR="00396C68" w:rsidRDefault="0089500C" w:rsidP="009054E4">
      <w:r>
        <w:t xml:space="preserve">-Rotational and rollover collisions can present with less </w:t>
      </w:r>
      <w:r w:rsidR="008E7F79">
        <w:t xml:space="preserve">serious injuries as the energy can be dispersed over a longer period of time </w:t>
      </w:r>
      <w:r w:rsidR="002F0067">
        <w:t>(usually has significantly more external car damage and looks more serious than a frontal collision</w:t>
      </w:r>
      <w:r w:rsidR="000750F3">
        <w:t>, but patients walk away from them)</w:t>
      </w:r>
    </w:p>
    <w:p w14:paraId="3AA86FC9" w14:textId="49C1AD51" w:rsidR="000750F3" w:rsidRDefault="008755D7" w:rsidP="009054E4">
      <w:r>
        <w:t xml:space="preserve">-Some key things on pedestrians struck, usually high index of suspicion should be had for massive injury. Children tend to </w:t>
      </w:r>
      <w:r w:rsidR="00292994">
        <w:t>turn towards danger, getting struck in the pelvis, torso</w:t>
      </w:r>
      <w:r w:rsidR="00FD1097">
        <w:t xml:space="preserve"> and thrown forwards. Adults tend to turn away from danger with low legs struck and heavy upper torso carries them up and over the vehicle</w:t>
      </w:r>
    </w:p>
    <w:p w14:paraId="3E9FD34D" w14:textId="2C9D1118" w:rsidR="009A7EE3" w:rsidRDefault="009A7EE3" w:rsidP="009054E4">
      <w:r>
        <w:t>-All motorcycles, recreational vehicles should have a very high index of suspicion for large trauma and C spine considerations even at low speeds</w:t>
      </w:r>
    </w:p>
    <w:p w14:paraId="7B90F67D" w14:textId="1D309999" w:rsidR="00665B26" w:rsidRDefault="00665B26" w:rsidP="009054E4">
      <w:r>
        <w:t xml:space="preserve">-Blast injuries should know what a primary blast (the explosion and pressure wave itself), secondary blast (shrapnel and fragments </w:t>
      </w:r>
      <w:r w:rsidR="006477A9">
        <w:t>being propelled by the blast)</w:t>
      </w:r>
      <w:r>
        <w:t xml:space="preserve"> and tertiary blast injury is</w:t>
      </w:r>
      <w:r w:rsidR="006477A9">
        <w:t xml:space="preserve"> (body flying into a structure or structure falling on you after a blast)</w:t>
      </w:r>
    </w:p>
    <w:p w14:paraId="718B5358" w14:textId="6C3CCAF5" w:rsidR="00E055A8" w:rsidRDefault="00E055A8" w:rsidP="009054E4">
      <w:r>
        <w:t>-Sports injuries and motorcycle or recreation vehicles where a helmet is used the helmet should be brought to the hospital</w:t>
      </w:r>
    </w:p>
    <w:p w14:paraId="785C5E81" w14:textId="3DDE2F38" w:rsidR="003C69BE" w:rsidRDefault="003C69BE" w:rsidP="009054E4">
      <w:pPr>
        <w:rPr>
          <w:u w:val="single"/>
        </w:rPr>
      </w:pPr>
      <w:r>
        <w:rPr>
          <w:u w:val="single"/>
        </w:rPr>
        <w:t>Slide deck 0802b</w:t>
      </w:r>
    </w:p>
    <w:p w14:paraId="43B865AE" w14:textId="4F85A605" w:rsidR="003C69BE" w:rsidRDefault="003C69BE" w:rsidP="009054E4">
      <w:r>
        <w:t>-</w:t>
      </w:r>
      <w:r w:rsidR="00F74D9E">
        <w:t>Understand trajectory is the pathway the object will travel based on its velocity. Higher the velocity the straighter the trajectory</w:t>
      </w:r>
    </w:p>
    <w:p w14:paraId="10F0DE77" w14:textId="77777777" w:rsidR="00A13478" w:rsidRDefault="00F74D9E" w:rsidP="009054E4">
      <w:r>
        <w:t xml:space="preserve">-Cavitation is </w:t>
      </w:r>
      <w:r w:rsidR="00095B23">
        <w:t xml:space="preserve">outward (away from) motion of tissue based on the speed and impact of a </w:t>
      </w:r>
      <w:r w:rsidR="008F2EC3">
        <w:t xml:space="preserve">projectile. Leaves a pathway of tissue and organ damage </w:t>
      </w:r>
      <w:r w:rsidR="00A13478">
        <w:t>greater</w:t>
      </w:r>
      <w:r w:rsidR="008F2EC3">
        <w:t xml:space="preserve"> than the size of </w:t>
      </w:r>
      <w:r w:rsidR="00A13478">
        <w:t xml:space="preserve">the impact. The higher the velocity the higher the cavitation. </w:t>
      </w:r>
    </w:p>
    <w:p w14:paraId="2B1AC240" w14:textId="77777777" w:rsidR="00507595" w:rsidRDefault="00FB28CC" w:rsidP="009054E4">
      <w:r>
        <w:t xml:space="preserve">-For penetrating </w:t>
      </w:r>
      <w:proofErr w:type="gramStart"/>
      <w:r>
        <w:t>injuries</w:t>
      </w:r>
      <w:proofErr w:type="gramEnd"/>
      <w:r>
        <w:t xml:space="preserve"> we should be looking for the entry and exit wounds to determine the pathway of damage. Can be concerning if there is no exit wound</w:t>
      </w:r>
    </w:p>
    <w:p w14:paraId="3793E5C7" w14:textId="77777777" w:rsidR="00811F5B" w:rsidRDefault="00507595" w:rsidP="009054E4">
      <w:r>
        <w:lastRenderedPageBreak/>
        <w:t xml:space="preserve">-Understand </w:t>
      </w:r>
      <w:r w:rsidR="006C702E">
        <w:t xml:space="preserve">need for potential needle decompression (pneumothorax), </w:t>
      </w:r>
      <w:proofErr w:type="gramStart"/>
      <w:r w:rsidR="006C702E">
        <w:t>3 sided</w:t>
      </w:r>
      <w:proofErr w:type="gramEnd"/>
      <w:r w:rsidR="006C702E">
        <w:t xml:space="preserve"> occlusive dressing for sucking chest wounds (more to come in MSK and respiratory mods)</w:t>
      </w:r>
    </w:p>
    <w:p w14:paraId="64865712" w14:textId="77777777" w:rsidR="00811F5B" w:rsidRDefault="00811F5B" w:rsidP="009054E4">
      <w:r>
        <w:t>-Understand we do not remove penetrating wounds unless 2 things occur: interferes with airway management or chest compressions</w:t>
      </w:r>
    </w:p>
    <w:p w14:paraId="4EFFC167" w14:textId="77777777" w:rsidR="009A127A" w:rsidRDefault="009A127A" w:rsidP="009054E4">
      <w:r>
        <w:rPr>
          <w:u w:val="single"/>
        </w:rPr>
        <w:t>Slide 0803</w:t>
      </w:r>
    </w:p>
    <w:p w14:paraId="26C75296" w14:textId="77777777" w:rsidR="009A127A" w:rsidRDefault="009A127A" w:rsidP="009054E4">
      <w:r>
        <w:t>-Most of this is information for skills and lab settings.</w:t>
      </w:r>
    </w:p>
    <w:p w14:paraId="3210519D" w14:textId="77777777" w:rsidR="003316D6" w:rsidRDefault="003316D6" w:rsidP="009054E4">
      <w:r>
        <w:t>-There are a couple questions on some general knowledge of the C spine rule so be familiar with that</w:t>
      </w:r>
    </w:p>
    <w:p w14:paraId="7291FCE9" w14:textId="3767CA21" w:rsidR="00763AD6" w:rsidRDefault="00346B0D" w:rsidP="009054E4">
      <w:pPr>
        <w:rPr>
          <w:u w:val="single"/>
        </w:rPr>
      </w:pPr>
      <w:r>
        <w:rPr>
          <w:u w:val="single"/>
        </w:rPr>
        <w:t xml:space="preserve">Slide </w:t>
      </w:r>
      <w:r w:rsidRPr="00346B0D">
        <w:rPr>
          <w:u w:val="single"/>
        </w:rPr>
        <w:t>0901</w:t>
      </w:r>
    </w:p>
    <w:p w14:paraId="6C7BC324" w14:textId="617F9999" w:rsidR="00346B0D" w:rsidRDefault="00346B0D" w:rsidP="009054E4">
      <w:r>
        <w:t xml:space="preserve">-Some questions on the test </w:t>
      </w:r>
      <w:r w:rsidR="008B6435">
        <w:t xml:space="preserve">about </w:t>
      </w:r>
      <w:proofErr w:type="gramStart"/>
      <w:r w:rsidR="008B6435">
        <w:t>communications do’s</w:t>
      </w:r>
      <w:proofErr w:type="gramEnd"/>
      <w:r w:rsidR="008B6435">
        <w:t xml:space="preserve"> and don’ts, however, I find it pretty self-explanatory and common sense. Remember to use active listening and be compassionate, use an open stance…</w:t>
      </w:r>
    </w:p>
    <w:p w14:paraId="043E2194" w14:textId="52FA3D92" w:rsidR="00DB1E8C" w:rsidRDefault="00DB1E8C" w:rsidP="009054E4">
      <w:r>
        <w:t>-Know what SBAR stands for</w:t>
      </w:r>
    </w:p>
    <w:p w14:paraId="0789194D" w14:textId="12BE0BB9" w:rsidR="00DB1E8C" w:rsidRDefault="00DB1E8C" w:rsidP="009054E4">
      <w:pPr>
        <w:rPr>
          <w:u w:val="single"/>
        </w:rPr>
      </w:pPr>
      <w:r>
        <w:rPr>
          <w:u w:val="single"/>
        </w:rPr>
        <w:t>Slide 0902</w:t>
      </w:r>
    </w:p>
    <w:p w14:paraId="31C11AEE" w14:textId="7E209445" w:rsidR="00DB1E8C" w:rsidRDefault="00DB1E8C" w:rsidP="009054E4">
      <w:r>
        <w:t>-</w:t>
      </w:r>
      <w:r w:rsidR="005C5EEF">
        <w:t>Same as 0901</w:t>
      </w:r>
      <w:r w:rsidR="00AD1F7A">
        <w:t>,</w:t>
      </w:r>
      <w:r w:rsidR="005C5EEF">
        <w:t xml:space="preserve"> there are a couple </w:t>
      </w:r>
      <w:r w:rsidR="00AD1F7A">
        <w:t xml:space="preserve">of </w:t>
      </w:r>
      <w:r w:rsidR="005C5EEF">
        <w:t>questions on the test</w:t>
      </w:r>
      <w:r w:rsidR="00AD1F7A">
        <w:t>,</w:t>
      </w:r>
      <w:r w:rsidR="005C5EEF">
        <w:t xml:space="preserve"> but mostly </w:t>
      </w:r>
      <w:r w:rsidR="00AD1F7A">
        <w:t>self-intuitive</w:t>
      </w:r>
      <w:r w:rsidR="005C5EEF">
        <w:t xml:space="preserve"> </w:t>
      </w:r>
      <w:r w:rsidR="00AD1F7A">
        <w:t>ones. A lot of this is reference material for how to ask history-taking questions</w:t>
      </w:r>
    </w:p>
    <w:p w14:paraId="7F88669F" w14:textId="4216BB89" w:rsidR="00AD1F7A" w:rsidRDefault="00AD1F7A" w:rsidP="009054E4">
      <w:r>
        <w:t>-Definitely know what SAMPLE and OPQRST ASPN mean</w:t>
      </w:r>
    </w:p>
    <w:p w14:paraId="2F458F0D" w14:textId="5B3E6487" w:rsidR="00F461A7" w:rsidRDefault="00F461A7" w:rsidP="009054E4">
      <w:r>
        <w:rPr>
          <w:u w:val="single"/>
        </w:rPr>
        <w:t>Slide 0903</w:t>
      </w:r>
    </w:p>
    <w:p w14:paraId="2E493FCB" w14:textId="74BF83AC" w:rsidR="00F461A7" w:rsidRDefault="00F461A7" w:rsidP="009054E4">
      <w:r>
        <w:t>-As this is vital</w:t>
      </w:r>
      <w:r w:rsidR="0006111E">
        <w:t xml:space="preserve"> to your future jobs, unequivocally be familiar with all normal vital sign values</w:t>
      </w:r>
      <w:r w:rsidR="003E0605">
        <w:t>,</w:t>
      </w:r>
      <w:r w:rsidR="0006111E">
        <w:t xml:space="preserve"> including GCS</w:t>
      </w:r>
      <w:r w:rsidR="00184611">
        <w:t>, where major pulse points are, values for HR, BR, RR, BP a</w:t>
      </w:r>
      <w:r w:rsidR="003E0605">
        <w:t xml:space="preserve">re, what different ways to check BP there are, </w:t>
      </w:r>
      <w:r w:rsidR="00640CDD">
        <w:t>what orthostatic BP is</w:t>
      </w:r>
      <w:r w:rsidR="00E40C94">
        <w:t xml:space="preserve">, </w:t>
      </w:r>
      <w:r w:rsidR="009A5424">
        <w:t>what accommodation is</w:t>
      </w:r>
      <w:r w:rsidR="00BD1091">
        <w:t>…</w:t>
      </w:r>
    </w:p>
    <w:p w14:paraId="024636D4" w14:textId="5A73458E" w:rsidR="00BD1091" w:rsidRDefault="00A976B0" w:rsidP="009054E4">
      <w:pPr>
        <w:rPr>
          <w:u w:val="single"/>
        </w:rPr>
      </w:pPr>
      <w:r>
        <w:rPr>
          <w:u w:val="single"/>
        </w:rPr>
        <w:t>Slide 0903b</w:t>
      </w:r>
    </w:p>
    <w:p w14:paraId="231FF726" w14:textId="7BEFB9ED" w:rsidR="00A976B0" w:rsidRDefault="00283F45" w:rsidP="009054E4">
      <w:r>
        <w:t xml:space="preserve">-As you will do this on every patient in your career a lot of this is </w:t>
      </w:r>
      <w:r w:rsidR="006D0FFF">
        <w:t xml:space="preserve">will be drilled into you and easy to pull any of these questions on the test. </w:t>
      </w:r>
    </w:p>
    <w:p w14:paraId="00A4D628" w14:textId="556E74A3" w:rsidR="006D0FFF" w:rsidRDefault="006D0FFF" w:rsidP="009054E4">
      <w:r>
        <w:t xml:space="preserve">-I would be familiar that your </w:t>
      </w:r>
      <w:r w:rsidR="00A91749">
        <w:t>initial assessment and scene survey should put people into 1 of the 4 categories for you to base the rest of your assessment on</w:t>
      </w:r>
    </w:p>
    <w:p w14:paraId="2D219702" w14:textId="7ED25FAA" w:rsidR="00A91749" w:rsidRDefault="00266CCA" w:rsidP="009054E4">
      <w:r>
        <w:t>-Be familiar with DCAP BTLS</w:t>
      </w:r>
    </w:p>
    <w:p w14:paraId="4B2CA664" w14:textId="499B602F" w:rsidR="00645F9B" w:rsidRPr="00283F45" w:rsidRDefault="00645F9B" w:rsidP="009054E4">
      <w:r>
        <w:t xml:space="preserve">-Be familiar with a few of the major things that might stop you’re </w:t>
      </w:r>
      <w:r w:rsidR="00442A45">
        <w:t>A</w:t>
      </w:r>
      <w:r>
        <w:t xml:space="preserve">, B, or C assessment </w:t>
      </w:r>
      <w:r w:rsidR="00442A45">
        <w:t>from being</w:t>
      </w:r>
      <w:r>
        <w:t xml:space="preserve"> </w:t>
      </w:r>
      <w:r w:rsidR="002C1DC2">
        <w:t>stopped to deal with them</w:t>
      </w:r>
      <w:r>
        <w:t>. For instance</w:t>
      </w:r>
      <w:r w:rsidR="002C1DC2">
        <w:t>,</w:t>
      </w:r>
      <w:r>
        <w:t xml:space="preserve"> a sucking chest wound</w:t>
      </w:r>
      <w:r w:rsidR="00442A45">
        <w:t xml:space="preserve">, or major </w:t>
      </w:r>
      <w:r w:rsidR="002C1DC2">
        <w:t>hemorrhage</w:t>
      </w:r>
      <w:r w:rsidR="00442A45">
        <w:t>…</w:t>
      </w:r>
    </w:p>
    <w:p w14:paraId="55A64F7A" w14:textId="14AE5EC3" w:rsidR="00763AD6" w:rsidRPr="000E4D9F" w:rsidRDefault="00393E60" w:rsidP="009054E4">
      <w:pPr>
        <w:rPr>
          <w:u w:val="single"/>
        </w:rPr>
      </w:pPr>
      <w:r w:rsidRPr="000E4D9F">
        <w:rPr>
          <w:u w:val="single"/>
        </w:rPr>
        <w:t>Slide 0904 a and b</w:t>
      </w:r>
    </w:p>
    <w:p w14:paraId="412E563D" w14:textId="21207406" w:rsidR="000E4D9F" w:rsidRDefault="000E4D9F" w:rsidP="009054E4">
      <w:r>
        <w:t>-Not much at all on the first slide deck</w:t>
      </w:r>
    </w:p>
    <w:p w14:paraId="7C4135C8" w14:textId="0EA1D28F" w:rsidR="000E4D9F" w:rsidRDefault="000E4D9F" w:rsidP="009054E4">
      <w:r>
        <w:t>-A handful of questions related to cognitive biases and clinical errors slide deck</w:t>
      </w:r>
    </w:p>
    <w:p w14:paraId="2BC3034A" w14:textId="577A85C7" w:rsidR="000E4D9F" w:rsidRDefault="003B391B" w:rsidP="009054E4">
      <w:r>
        <w:t xml:space="preserve">-Be familiar with </w:t>
      </w:r>
      <w:r w:rsidR="00547CDD">
        <w:t>brief definitions of what are system, cognitive, or non-fault errors</w:t>
      </w:r>
    </w:p>
    <w:p w14:paraId="56E6E3D5" w14:textId="2DB60FD8" w:rsidR="00114511" w:rsidRDefault="00114511" w:rsidP="009054E4">
      <w:r>
        <w:lastRenderedPageBreak/>
        <w:t>-</w:t>
      </w:r>
      <w:r w:rsidR="002A7ACD">
        <w:t>Very brief definitions of the cognitive biases</w:t>
      </w:r>
    </w:p>
    <w:p w14:paraId="4BCC6138" w14:textId="77777777" w:rsidR="00547CDD" w:rsidRPr="000E4D9F" w:rsidRDefault="00547CDD" w:rsidP="009054E4"/>
    <w:p w14:paraId="6D96335A" w14:textId="1CE96758" w:rsidR="008974DB" w:rsidRDefault="008974DB" w:rsidP="009054E4">
      <w:pPr>
        <w:rPr>
          <w:u w:val="single"/>
        </w:rPr>
      </w:pPr>
      <w:r>
        <w:rPr>
          <w:u w:val="single"/>
        </w:rPr>
        <w:t>Slide 0905,0906,0907</w:t>
      </w:r>
    </w:p>
    <w:p w14:paraId="34133525" w14:textId="6DA680A8" w:rsidR="008974DB" w:rsidRPr="008974DB" w:rsidRDefault="008974DB" w:rsidP="009054E4">
      <w:r>
        <w:t xml:space="preserve">-Nothing obviously on the test for this. A lot of these come up in specific Mods later on and not much definitive knowledge needed for these specific patient populations yet. </w:t>
      </w:r>
      <w:r w:rsidR="00BB7A1C">
        <w:t xml:space="preserve">Everyone asks if they need to start memorizing pediatric vital signs and the answer is no. Understand the trend of them </w:t>
      </w:r>
      <w:r w:rsidR="0032367D">
        <w:t xml:space="preserve">and how they change with age until adult values though. I would also be aware that dangerous values of low systolic BP can be estimated by 70 + </w:t>
      </w:r>
      <w:r w:rsidR="00145410">
        <w:t xml:space="preserve">(age in years x 2), can usually be concurrently remembered by guessing the </w:t>
      </w:r>
      <w:proofErr w:type="gramStart"/>
      <w:r w:rsidR="00145410">
        <w:t>patients</w:t>
      </w:r>
      <w:proofErr w:type="gramEnd"/>
      <w:r w:rsidR="00145410">
        <w:t xml:space="preserve"> weight is (age in years x 2) + 10 for weight in KG. </w:t>
      </w:r>
    </w:p>
    <w:p w14:paraId="5933B545" w14:textId="77777777" w:rsidR="008974DB" w:rsidRDefault="008974DB" w:rsidP="009054E4">
      <w:pPr>
        <w:rPr>
          <w:u w:val="single"/>
        </w:rPr>
      </w:pPr>
    </w:p>
    <w:p w14:paraId="07150B64" w14:textId="363CE541" w:rsidR="0062054D" w:rsidRDefault="0062054D" w:rsidP="009054E4">
      <w:r>
        <w:rPr>
          <w:u w:val="single"/>
        </w:rPr>
        <w:t>Slide 0908</w:t>
      </w:r>
    </w:p>
    <w:p w14:paraId="3A3C7686" w14:textId="79D0EA5A" w:rsidR="0062054D" w:rsidRDefault="0062054D" w:rsidP="009054E4">
      <w:r>
        <w:t>-PCR are legally binding documents!</w:t>
      </w:r>
    </w:p>
    <w:p w14:paraId="57203068" w14:textId="54AD0189" w:rsidR="0062054D" w:rsidRPr="0062054D" w:rsidRDefault="0062054D" w:rsidP="009054E4">
      <w:r>
        <w:t>-</w:t>
      </w:r>
      <w:r w:rsidR="00E66BE6">
        <w:t>Not much on the test from this at all just good general information for how to document</w:t>
      </w:r>
    </w:p>
    <w:sectPr w:rsidR="0062054D" w:rsidRPr="006205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248E3"/>
    <w:multiLevelType w:val="hybridMultilevel"/>
    <w:tmpl w:val="6D585F0E"/>
    <w:lvl w:ilvl="0" w:tplc="8228B6F6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69C3"/>
    <w:multiLevelType w:val="hybridMultilevel"/>
    <w:tmpl w:val="8ACA0D0C"/>
    <w:lvl w:ilvl="0" w:tplc="E2D0D4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793886">
    <w:abstractNumId w:val="1"/>
  </w:num>
  <w:num w:numId="2" w16cid:durableId="483863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65"/>
    <w:rsid w:val="00002507"/>
    <w:rsid w:val="00033498"/>
    <w:rsid w:val="0006111E"/>
    <w:rsid w:val="000750F3"/>
    <w:rsid w:val="0008661D"/>
    <w:rsid w:val="00086B50"/>
    <w:rsid w:val="00095B23"/>
    <w:rsid w:val="000B5465"/>
    <w:rsid w:val="000E00A1"/>
    <w:rsid w:val="000E4D9F"/>
    <w:rsid w:val="001074A7"/>
    <w:rsid w:val="00114511"/>
    <w:rsid w:val="0012014E"/>
    <w:rsid w:val="00145410"/>
    <w:rsid w:val="00147DD8"/>
    <w:rsid w:val="00184611"/>
    <w:rsid w:val="00240E02"/>
    <w:rsid w:val="00266CCA"/>
    <w:rsid w:val="00283F45"/>
    <w:rsid w:val="00292994"/>
    <w:rsid w:val="002A7ACD"/>
    <w:rsid w:val="002C1DC2"/>
    <w:rsid w:val="002C3F85"/>
    <w:rsid w:val="002F0067"/>
    <w:rsid w:val="0032367D"/>
    <w:rsid w:val="003316D6"/>
    <w:rsid w:val="00346B0D"/>
    <w:rsid w:val="00380594"/>
    <w:rsid w:val="00393E60"/>
    <w:rsid w:val="00396C68"/>
    <w:rsid w:val="003A3267"/>
    <w:rsid w:val="003B1388"/>
    <w:rsid w:val="003B391B"/>
    <w:rsid w:val="003C69BE"/>
    <w:rsid w:val="003D6509"/>
    <w:rsid w:val="003E0605"/>
    <w:rsid w:val="003E199A"/>
    <w:rsid w:val="00442A45"/>
    <w:rsid w:val="004C5C18"/>
    <w:rsid w:val="00507595"/>
    <w:rsid w:val="00547CDD"/>
    <w:rsid w:val="005747E6"/>
    <w:rsid w:val="005A06FD"/>
    <w:rsid w:val="005C5EEF"/>
    <w:rsid w:val="005E0983"/>
    <w:rsid w:val="005F1992"/>
    <w:rsid w:val="0062054D"/>
    <w:rsid w:val="00640CDD"/>
    <w:rsid w:val="00645F9B"/>
    <w:rsid w:val="006477A9"/>
    <w:rsid w:val="00647FA7"/>
    <w:rsid w:val="00665B26"/>
    <w:rsid w:val="006A1412"/>
    <w:rsid w:val="006C702E"/>
    <w:rsid w:val="006D0FFF"/>
    <w:rsid w:val="006E7675"/>
    <w:rsid w:val="006F4227"/>
    <w:rsid w:val="00715B81"/>
    <w:rsid w:val="0075167A"/>
    <w:rsid w:val="00763AD6"/>
    <w:rsid w:val="007E17E5"/>
    <w:rsid w:val="00811F5B"/>
    <w:rsid w:val="008755D7"/>
    <w:rsid w:val="0089500C"/>
    <w:rsid w:val="008974DB"/>
    <w:rsid w:val="008B083A"/>
    <w:rsid w:val="008B6435"/>
    <w:rsid w:val="008E1258"/>
    <w:rsid w:val="008E7F79"/>
    <w:rsid w:val="008F2EC3"/>
    <w:rsid w:val="009054E4"/>
    <w:rsid w:val="00983627"/>
    <w:rsid w:val="009A127A"/>
    <w:rsid w:val="009A5424"/>
    <w:rsid w:val="009A7EE3"/>
    <w:rsid w:val="009B23CC"/>
    <w:rsid w:val="009B60AD"/>
    <w:rsid w:val="009E58A6"/>
    <w:rsid w:val="00A03A0C"/>
    <w:rsid w:val="00A13478"/>
    <w:rsid w:val="00A20963"/>
    <w:rsid w:val="00A91749"/>
    <w:rsid w:val="00A95154"/>
    <w:rsid w:val="00A976B0"/>
    <w:rsid w:val="00AA4DD7"/>
    <w:rsid w:val="00AB0D99"/>
    <w:rsid w:val="00AD1F7A"/>
    <w:rsid w:val="00AF7243"/>
    <w:rsid w:val="00B439FB"/>
    <w:rsid w:val="00B62FE4"/>
    <w:rsid w:val="00BB0E67"/>
    <w:rsid w:val="00BB7A1C"/>
    <w:rsid w:val="00BD1091"/>
    <w:rsid w:val="00C038A1"/>
    <w:rsid w:val="00C12FED"/>
    <w:rsid w:val="00C569BF"/>
    <w:rsid w:val="00D26006"/>
    <w:rsid w:val="00DB1E8C"/>
    <w:rsid w:val="00DD7092"/>
    <w:rsid w:val="00DE1273"/>
    <w:rsid w:val="00E055A8"/>
    <w:rsid w:val="00E40C94"/>
    <w:rsid w:val="00E45F35"/>
    <w:rsid w:val="00E60E5F"/>
    <w:rsid w:val="00E66BE6"/>
    <w:rsid w:val="00E9513B"/>
    <w:rsid w:val="00EC4FA0"/>
    <w:rsid w:val="00F01B7E"/>
    <w:rsid w:val="00F461A7"/>
    <w:rsid w:val="00F54CDA"/>
    <w:rsid w:val="00F70368"/>
    <w:rsid w:val="00F74D9E"/>
    <w:rsid w:val="00FA4085"/>
    <w:rsid w:val="00FB28CC"/>
    <w:rsid w:val="00FD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119600"/>
  <w15:chartTrackingRefBased/>
  <w15:docId w15:val="{D403E904-D2D9-4ECF-9296-BBEFB64B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4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4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4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4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4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4</Pages>
  <Words>1368</Words>
  <Characters>6775</Characters>
  <Application>Microsoft Office Word</Application>
  <DocSecurity>0</DocSecurity>
  <Lines>117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Huntrods</dc:creator>
  <cp:keywords/>
  <dc:description/>
  <cp:lastModifiedBy>Shane Huntrods</cp:lastModifiedBy>
  <cp:revision>109</cp:revision>
  <dcterms:created xsi:type="dcterms:W3CDTF">2025-10-18T16:40:00Z</dcterms:created>
  <dcterms:modified xsi:type="dcterms:W3CDTF">2025-10-20T00:53:00Z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b9f09fd7-5dc4-46cb-9fd1-70b366ad8898</vt:lpwstr>
  </property>
</Properties>
</file>